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37235" w14:textId="77777777" w:rsidR="003430EB" w:rsidRPr="004B3D95" w:rsidRDefault="003430EB" w:rsidP="003430EB">
      <w:pPr>
        <w:jc w:val="center"/>
        <w:rPr>
          <w:b/>
          <w:iCs w:val="0"/>
          <w:sz w:val="24"/>
        </w:rPr>
      </w:pPr>
      <w:r w:rsidRPr="004B3D95">
        <w:rPr>
          <w:b/>
          <w:iCs w:val="0"/>
          <w:noProof/>
          <w:sz w:val="24"/>
          <w:lang w:eastAsia="bg-BG"/>
        </w:rPr>
        <w:drawing>
          <wp:anchor distT="0" distB="0" distL="114300" distR="114300" simplePos="0" relativeHeight="251660288" behindDoc="0" locked="0" layoutInCell="1" allowOverlap="1" wp14:anchorId="74325D4F" wp14:editId="4B329509">
            <wp:simplePos x="0" y="0"/>
            <wp:positionH relativeFrom="column">
              <wp:posOffset>-306981</wp:posOffset>
            </wp:positionH>
            <wp:positionV relativeFrom="paragraph">
              <wp:posOffset>2678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3D95">
        <w:rPr>
          <w:b/>
          <w:iCs w:val="0"/>
          <w:sz w:val="24"/>
        </w:rPr>
        <w:t xml:space="preserve"> </w:t>
      </w:r>
    </w:p>
    <w:p w14:paraId="468134A5" w14:textId="77777777" w:rsidR="003430EB" w:rsidRPr="002F473E" w:rsidRDefault="003430EB" w:rsidP="002F473E">
      <w:pPr>
        <w:tabs>
          <w:tab w:val="center" w:pos="4153"/>
          <w:tab w:val="right" w:pos="8306"/>
        </w:tabs>
        <w:jc w:val="center"/>
        <w:rPr>
          <w:b/>
          <w:iCs w:val="0"/>
          <w:sz w:val="32"/>
          <w:szCs w:val="32"/>
        </w:rPr>
      </w:pPr>
      <w:r w:rsidRPr="002F473E">
        <w:rPr>
          <w:b/>
          <w:iCs w:val="0"/>
          <w:sz w:val="32"/>
          <w:szCs w:val="32"/>
        </w:rPr>
        <w:t>О Б Щ И Н А  В Е Н Е Ц</w:t>
      </w:r>
    </w:p>
    <w:p w14:paraId="65CD6C2A" w14:textId="77777777" w:rsidR="003430EB" w:rsidRPr="004B3D95" w:rsidRDefault="003430EB" w:rsidP="002F473E">
      <w:pPr>
        <w:tabs>
          <w:tab w:val="center" w:pos="4153"/>
          <w:tab w:val="right" w:pos="8306"/>
        </w:tabs>
        <w:jc w:val="center"/>
        <w:rPr>
          <w:iCs w:val="0"/>
          <w:sz w:val="24"/>
        </w:rPr>
      </w:pPr>
      <w:r w:rsidRPr="004B3D95">
        <w:rPr>
          <w:iCs w:val="0"/>
          <w:sz w:val="24"/>
        </w:rPr>
        <w:t>с. Венец, община Венец, област Шумен, ул. "Кирил и Методий", № 24</w:t>
      </w:r>
    </w:p>
    <w:p w14:paraId="14BB7960" w14:textId="77777777" w:rsidR="003430EB" w:rsidRPr="004B3D95" w:rsidRDefault="003430EB" w:rsidP="002F473E">
      <w:pPr>
        <w:tabs>
          <w:tab w:val="center" w:pos="4153"/>
          <w:tab w:val="right" w:pos="9923"/>
        </w:tabs>
        <w:jc w:val="center"/>
        <w:rPr>
          <w:iCs w:val="0"/>
          <w:sz w:val="24"/>
        </w:rPr>
      </w:pPr>
    </w:p>
    <w:p w14:paraId="772C23D9" w14:textId="77777777" w:rsidR="003430EB" w:rsidRPr="004B3D95" w:rsidRDefault="003430EB" w:rsidP="002F473E">
      <w:pPr>
        <w:tabs>
          <w:tab w:val="center" w:pos="4153"/>
          <w:tab w:val="left" w:pos="8364"/>
          <w:tab w:val="left" w:pos="9356"/>
          <w:tab w:val="left" w:pos="9639"/>
        </w:tabs>
        <w:ind w:right="-2"/>
        <w:jc w:val="center"/>
        <w:rPr>
          <w:iCs w:val="0"/>
          <w:sz w:val="24"/>
        </w:rPr>
      </w:pPr>
      <w:r w:rsidRPr="004B3D95">
        <w:rPr>
          <w:iCs w:val="0"/>
          <w:sz w:val="24"/>
        </w:rPr>
        <w:t>тел.:05343/21–92, факс:05343/89-80</w:t>
      </w:r>
    </w:p>
    <w:p w14:paraId="73684313" w14:textId="77777777" w:rsidR="003430EB" w:rsidRPr="004B3D95" w:rsidRDefault="003430EB" w:rsidP="002F473E">
      <w:pPr>
        <w:tabs>
          <w:tab w:val="center" w:pos="4153"/>
          <w:tab w:val="left" w:pos="8364"/>
          <w:tab w:val="left" w:pos="9356"/>
          <w:tab w:val="left" w:pos="9639"/>
        </w:tabs>
        <w:ind w:right="-2"/>
        <w:rPr>
          <w:iCs w:val="0"/>
          <w:sz w:val="24"/>
        </w:rPr>
      </w:pPr>
    </w:p>
    <w:p w14:paraId="01E22ADD" w14:textId="77777777" w:rsidR="003430EB" w:rsidRPr="004B3D95" w:rsidRDefault="00160A77" w:rsidP="002F473E">
      <w:pPr>
        <w:tabs>
          <w:tab w:val="center" w:pos="4153"/>
          <w:tab w:val="right" w:pos="8306"/>
        </w:tabs>
        <w:jc w:val="center"/>
        <w:rPr>
          <w:iCs w:val="0"/>
          <w:sz w:val="24"/>
        </w:rPr>
      </w:pPr>
      <w:r>
        <w:rPr>
          <w:iCs w:val="0"/>
          <w:noProof/>
          <w:sz w:val="24"/>
        </w:rPr>
        <w:object w:dxaOrig="1440" w:dyaOrig="1440" w14:anchorId="6E8C65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5pt;margin-top:2.65pt;width:518.4pt;height:8.65pt;z-index:251658240;visibility:visible;mso-wrap-edited:f" o:allowincell="f">
            <v:imagedata r:id="rId6" o:title=""/>
          </v:shape>
          <o:OLEObject Type="Embed" ProgID="Word.Picture.8" ShapeID="_x0000_s1026" DrawAspect="Content" ObjectID="_1830939539" r:id="rId7"/>
        </w:object>
      </w:r>
    </w:p>
    <w:p w14:paraId="5C93169B" w14:textId="77777777" w:rsidR="003430EB" w:rsidRPr="002F473E" w:rsidRDefault="003430EB" w:rsidP="002F473E">
      <w:pPr>
        <w:tabs>
          <w:tab w:val="center" w:pos="4153"/>
          <w:tab w:val="right" w:pos="9923"/>
        </w:tabs>
        <w:jc w:val="center"/>
        <w:rPr>
          <w:b/>
          <w:iCs w:val="0"/>
          <w:sz w:val="24"/>
        </w:rPr>
      </w:pPr>
      <w:proofErr w:type="spellStart"/>
      <w:r w:rsidRPr="002F473E">
        <w:rPr>
          <w:b/>
          <w:iCs w:val="0"/>
          <w:sz w:val="24"/>
        </w:rPr>
        <w:t>Web</w:t>
      </w:r>
      <w:proofErr w:type="spellEnd"/>
      <w:r w:rsidRPr="002F473E">
        <w:rPr>
          <w:b/>
          <w:iCs w:val="0"/>
          <w:sz w:val="24"/>
        </w:rPr>
        <w:t xml:space="preserve"> </w:t>
      </w:r>
      <w:proofErr w:type="spellStart"/>
      <w:r w:rsidRPr="002F473E">
        <w:rPr>
          <w:b/>
          <w:iCs w:val="0"/>
          <w:sz w:val="24"/>
        </w:rPr>
        <w:t>site:www.venets.bg</w:t>
      </w:r>
      <w:proofErr w:type="spellEnd"/>
      <w:r w:rsidRPr="002F473E">
        <w:rPr>
          <w:b/>
          <w:iCs w:val="0"/>
          <w:sz w:val="24"/>
        </w:rPr>
        <w:t xml:space="preserve">; E – </w:t>
      </w:r>
      <w:proofErr w:type="spellStart"/>
      <w:r w:rsidRPr="002F473E">
        <w:rPr>
          <w:b/>
          <w:iCs w:val="0"/>
          <w:sz w:val="24"/>
        </w:rPr>
        <w:t>mail</w:t>
      </w:r>
      <w:proofErr w:type="spellEnd"/>
      <w:r w:rsidRPr="002F473E">
        <w:rPr>
          <w:b/>
          <w:iCs w:val="0"/>
          <w:sz w:val="24"/>
        </w:rPr>
        <w:t>: obs_vn@abv.bg;</w:t>
      </w:r>
    </w:p>
    <w:p w14:paraId="11D72C9A" w14:textId="77777777" w:rsidR="003430EB" w:rsidRPr="004B3D95" w:rsidRDefault="003430EB" w:rsidP="002F473E">
      <w:pPr>
        <w:jc w:val="center"/>
        <w:rPr>
          <w:b/>
          <w:iCs w:val="0"/>
          <w:sz w:val="24"/>
        </w:rPr>
      </w:pPr>
    </w:p>
    <w:p w14:paraId="06D6D6D5" w14:textId="77777777" w:rsidR="003430EB" w:rsidRPr="004B3D95" w:rsidRDefault="003430EB" w:rsidP="003430EB">
      <w:pPr>
        <w:rPr>
          <w:b/>
          <w:iCs w:val="0"/>
          <w:sz w:val="24"/>
        </w:rPr>
      </w:pPr>
    </w:p>
    <w:p w14:paraId="7AFC5668" w14:textId="77777777" w:rsidR="003430EB" w:rsidRPr="004B3D95" w:rsidRDefault="003430EB" w:rsidP="003430EB">
      <w:pPr>
        <w:rPr>
          <w:b/>
          <w:iCs w:val="0"/>
          <w:sz w:val="24"/>
        </w:rPr>
      </w:pPr>
      <w:r w:rsidRPr="004B3D95">
        <w:rPr>
          <w:b/>
          <w:iCs w:val="0"/>
          <w:sz w:val="24"/>
        </w:rPr>
        <w:t>ДО</w:t>
      </w:r>
    </w:p>
    <w:p w14:paraId="3D8BDA5A" w14:textId="77777777" w:rsidR="003430EB" w:rsidRPr="004B3D95" w:rsidRDefault="003430EB" w:rsidP="003430EB">
      <w:pPr>
        <w:rPr>
          <w:b/>
          <w:iCs w:val="0"/>
          <w:sz w:val="24"/>
        </w:rPr>
      </w:pPr>
      <w:r w:rsidRPr="004B3D95">
        <w:rPr>
          <w:b/>
          <w:iCs w:val="0"/>
          <w:sz w:val="24"/>
        </w:rPr>
        <w:t>ПРЕДСЕДАТЕЛЯ НА</w:t>
      </w:r>
    </w:p>
    <w:p w14:paraId="3944913A" w14:textId="77777777" w:rsidR="003430EB" w:rsidRPr="004B3D95" w:rsidRDefault="003430EB" w:rsidP="003430EB">
      <w:pPr>
        <w:rPr>
          <w:b/>
          <w:iCs w:val="0"/>
          <w:sz w:val="24"/>
        </w:rPr>
      </w:pPr>
      <w:r w:rsidRPr="004B3D95">
        <w:rPr>
          <w:b/>
          <w:iCs w:val="0"/>
          <w:sz w:val="24"/>
        </w:rPr>
        <w:t>ОБЩИНСКИ СЪВЕТ – ВЕНЕЦ</w:t>
      </w:r>
    </w:p>
    <w:p w14:paraId="16843271" w14:textId="77777777" w:rsidR="003430EB" w:rsidRPr="004B3D95" w:rsidRDefault="003430EB" w:rsidP="003430EB">
      <w:pPr>
        <w:rPr>
          <w:b/>
          <w:iCs w:val="0"/>
          <w:sz w:val="24"/>
        </w:rPr>
      </w:pPr>
    </w:p>
    <w:p w14:paraId="688FE0C1" w14:textId="77777777" w:rsidR="003430EB" w:rsidRPr="004B3D95" w:rsidRDefault="003430EB" w:rsidP="003430EB">
      <w:pPr>
        <w:tabs>
          <w:tab w:val="left" w:pos="2490"/>
        </w:tabs>
        <w:rPr>
          <w:iCs w:val="0"/>
          <w:sz w:val="24"/>
        </w:rPr>
      </w:pPr>
      <w:r w:rsidRPr="004B3D95">
        <w:rPr>
          <w:iCs w:val="0"/>
          <w:sz w:val="24"/>
        </w:rPr>
        <w:tab/>
      </w:r>
    </w:p>
    <w:p w14:paraId="72AE45CB" w14:textId="77777777" w:rsidR="003430EB" w:rsidRPr="004B3D95" w:rsidRDefault="003430EB" w:rsidP="003430EB">
      <w:pPr>
        <w:jc w:val="center"/>
        <w:rPr>
          <w:b/>
          <w:iCs w:val="0"/>
          <w:sz w:val="24"/>
        </w:rPr>
      </w:pPr>
      <w:r w:rsidRPr="004B3D95">
        <w:rPr>
          <w:b/>
          <w:iCs w:val="0"/>
          <w:sz w:val="24"/>
        </w:rPr>
        <w:t>ДОКЛАДНА ЗАПИСКА</w:t>
      </w:r>
    </w:p>
    <w:p w14:paraId="22B87C5A" w14:textId="77777777" w:rsidR="003430EB" w:rsidRPr="004B3D95" w:rsidRDefault="003430EB" w:rsidP="002F473E">
      <w:pPr>
        <w:rPr>
          <w:b/>
          <w:iCs w:val="0"/>
          <w:sz w:val="24"/>
        </w:rPr>
      </w:pPr>
    </w:p>
    <w:p w14:paraId="1A874910" w14:textId="77777777" w:rsidR="003430EB" w:rsidRPr="004B3D95" w:rsidRDefault="003430EB" w:rsidP="003430EB">
      <w:pPr>
        <w:tabs>
          <w:tab w:val="center" w:pos="4536"/>
          <w:tab w:val="right" w:pos="9072"/>
        </w:tabs>
        <w:rPr>
          <w:b/>
          <w:iCs w:val="0"/>
          <w:caps/>
          <w:sz w:val="24"/>
        </w:rPr>
      </w:pPr>
      <w:r w:rsidRPr="004B3D95">
        <w:rPr>
          <w:b/>
          <w:iCs w:val="0"/>
          <w:sz w:val="24"/>
        </w:rPr>
        <w:tab/>
        <w:t xml:space="preserve">       От </w:t>
      </w:r>
      <w:proofErr w:type="spellStart"/>
      <w:r w:rsidRPr="004B3D95">
        <w:rPr>
          <w:b/>
          <w:iCs w:val="0"/>
          <w:sz w:val="24"/>
        </w:rPr>
        <w:t>Нехрибан</w:t>
      </w:r>
      <w:proofErr w:type="spellEnd"/>
      <w:r w:rsidRPr="004B3D95">
        <w:rPr>
          <w:b/>
          <w:iCs w:val="0"/>
          <w:sz w:val="24"/>
        </w:rPr>
        <w:t xml:space="preserve"> Ахмедова Османова- Кмет на Община Венец</w:t>
      </w:r>
      <w:r w:rsidRPr="004B3D95">
        <w:rPr>
          <w:b/>
          <w:iCs w:val="0"/>
          <w:sz w:val="24"/>
        </w:rPr>
        <w:tab/>
      </w:r>
    </w:p>
    <w:p w14:paraId="530A9F69" w14:textId="77777777" w:rsidR="003430EB" w:rsidRPr="004B3D95" w:rsidRDefault="003430EB" w:rsidP="003430EB">
      <w:pPr>
        <w:jc w:val="both"/>
        <w:rPr>
          <w:iCs w:val="0"/>
          <w:sz w:val="24"/>
        </w:rPr>
      </w:pPr>
    </w:p>
    <w:p w14:paraId="59926C9D" w14:textId="77777777" w:rsidR="003430EB" w:rsidRPr="004B3D95" w:rsidRDefault="003430EB" w:rsidP="003430EB">
      <w:pPr>
        <w:jc w:val="both"/>
        <w:rPr>
          <w:iCs w:val="0"/>
          <w:sz w:val="24"/>
        </w:rPr>
      </w:pPr>
    </w:p>
    <w:p w14:paraId="615DAB55" w14:textId="77777777" w:rsidR="003430EB" w:rsidRPr="002F473E" w:rsidRDefault="003430EB" w:rsidP="003430EB">
      <w:pPr>
        <w:jc w:val="both"/>
        <w:rPr>
          <w:i/>
          <w:sz w:val="24"/>
        </w:rPr>
      </w:pPr>
      <w:r w:rsidRPr="004B3D95">
        <w:rPr>
          <w:b/>
          <w:iCs w:val="0"/>
          <w:sz w:val="24"/>
          <w:u w:val="single"/>
        </w:rPr>
        <w:t>ОТНОСНО:</w:t>
      </w:r>
      <w:r w:rsidRPr="004B3D95">
        <w:rPr>
          <w:b/>
          <w:iCs w:val="0"/>
          <w:sz w:val="24"/>
        </w:rPr>
        <w:t xml:space="preserve"> </w:t>
      </w:r>
      <w:r w:rsidRPr="004B3D95">
        <w:rPr>
          <w:sz w:val="24"/>
        </w:rPr>
        <w:t>Определяне на мери, пасища и ливади от Общинския поземлен фонд за индивидуално и общо ползване от собственици 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="007A0B3B" w:rsidRPr="004B3D95">
        <w:rPr>
          <w:sz w:val="24"/>
        </w:rPr>
        <w:t xml:space="preserve"> за</w:t>
      </w:r>
      <w:r w:rsidRPr="004B3D95">
        <w:rPr>
          <w:sz w:val="24"/>
        </w:rPr>
        <w:t xml:space="preserve"> календарната 2027 го</w:t>
      </w:r>
      <w:r w:rsidR="00CA09E6" w:rsidRPr="004B3D95">
        <w:rPr>
          <w:sz w:val="24"/>
        </w:rPr>
        <w:t>дина</w:t>
      </w:r>
      <w:r w:rsidR="00CA09E6" w:rsidRPr="004B3D95">
        <w:rPr>
          <w:sz w:val="24"/>
          <w:lang w:val="en-US"/>
        </w:rPr>
        <w:t xml:space="preserve"> </w:t>
      </w:r>
      <w:r w:rsidR="00CA09E6" w:rsidRPr="004B3D95">
        <w:rPr>
          <w:sz w:val="24"/>
        </w:rPr>
        <w:t>и актуализиране на правилата за ползването им.</w:t>
      </w:r>
    </w:p>
    <w:p w14:paraId="6182D616" w14:textId="77777777" w:rsidR="003430EB" w:rsidRPr="004B3D95" w:rsidRDefault="003430EB" w:rsidP="003430EB">
      <w:pPr>
        <w:jc w:val="both"/>
        <w:rPr>
          <w:b/>
          <w:iCs w:val="0"/>
          <w:sz w:val="24"/>
        </w:rPr>
      </w:pPr>
    </w:p>
    <w:p w14:paraId="735BEDA5" w14:textId="77777777" w:rsidR="003430EB" w:rsidRPr="004B3D95" w:rsidRDefault="003430EB" w:rsidP="003430EB">
      <w:pPr>
        <w:ind w:firstLine="737"/>
        <w:rPr>
          <w:iCs w:val="0"/>
          <w:sz w:val="24"/>
        </w:rPr>
      </w:pPr>
      <w:r w:rsidRPr="004B3D95">
        <w:rPr>
          <w:iCs w:val="0"/>
          <w:sz w:val="24"/>
        </w:rPr>
        <w:t>Уважаеми Господин Председател,</w:t>
      </w:r>
    </w:p>
    <w:p w14:paraId="28B8C31C" w14:textId="77777777" w:rsidR="003430EB" w:rsidRPr="004B3D95" w:rsidRDefault="003430EB" w:rsidP="003430EB">
      <w:pPr>
        <w:ind w:firstLine="737"/>
        <w:jc w:val="both"/>
        <w:rPr>
          <w:iCs w:val="0"/>
          <w:sz w:val="24"/>
        </w:rPr>
      </w:pPr>
      <w:r w:rsidRPr="004B3D95">
        <w:rPr>
          <w:iCs w:val="0"/>
          <w:sz w:val="24"/>
        </w:rPr>
        <w:t>дами и господа общински съветници,</w:t>
      </w:r>
    </w:p>
    <w:p w14:paraId="5321DFDD" w14:textId="77777777" w:rsidR="00CA09E6" w:rsidRPr="004B3D95" w:rsidRDefault="00CA09E6" w:rsidP="003430EB">
      <w:pPr>
        <w:ind w:firstLine="737"/>
        <w:jc w:val="both"/>
        <w:rPr>
          <w:iCs w:val="0"/>
          <w:sz w:val="24"/>
        </w:rPr>
      </w:pPr>
    </w:p>
    <w:p w14:paraId="55960131" w14:textId="77777777" w:rsidR="004A41C0" w:rsidRPr="004B3D95" w:rsidRDefault="00CA09E6" w:rsidP="003430EB">
      <w:pPr>
        <w:ind w:firstLine="737"/>
        <w:jc w:val="both"/>
        <w:rPr>
          <w:iCs w:val="0"/>
          <w:sz w:val="24"/>
        </w:rPr>
      </w:pPr>
      <w:r w:rsidRPr="004B3D95">
        <w:rPr>
          <w:iCs w:val="0"/>
          <w:sz w:val="24"/>
        </w:rPr>
        <w:t>Ежегодно  на основание чл. 37 о, ал. 4 от ЗСПЗЗ Общински  съвет приема решение, за предоставяне и актуализиране на ползването на пасищата, мерите и ливади</w:t>
      </w:r>
      <w:r w:rsidR="00B50704" w:rsidRPr="004B3D95">
        <w:rPr>
          <w:iCs w:val="0"/>
          <w:sz w:val="24"/>
        </w:rPr>
        <w:t>те, което съдържа: Г</w:t>
      </w:r>
      <w:r w:rsidRPr="004B3D95">
        <w:rPr>
          <w:iCs w:val="0"/>
          <w:sz w:val="24"/>
        </w:rPr>
        <w:t>одишен план за паша, съгласие за предоставяне на  пасища, мери и ливади за общо и индивидуално ползване и задълженията н</w:t>
      </w:r>
      <w:r w:rsidR="006945C9">
        <w:rPr>
          <w:iCs w:val="0"/>
          <w:sz w:val="24"/>
        </w:rPr>
        <w:t>а</w:t>
      </w:r>
      <w:r w:rsidRPr="004B3D95">
        <w:rPr>
          <w:iCs w:val="0"/>
          <w:sz w:val="24"/>
        </w:rPr>
        <w:t xml:space="preserve"> общината, и на ползвателите за тяхното поддържане.</w:t>
      </w:r>
    </w:p>
    <w:p w14:paraId="76B8A1D2" w14:textId="77777777" w:rsidR="004A41C0" w:rsidRPr="004B3D95" w:rsidRDefault="004A41C0" w:rsidP="004A41C0">
      <w:pPr>
        <w:widowControl w:val="0"/>
        <w:autoSpaceDE w:val="0"/>
        <w:autoSpaceDN w:val="0"/>
        <w:adjustRightInd w:val="0"/>
        <w:ind w:firstLine="709"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Ползването на пасища, мери и ливади е важно условие за поддържането и подобряването им за директно подпомагане на животновъдите, отглеждащи пасищни селскостопански животни при кандидатстването им по различни схеми в рамките на общата селскостопанска политика на територията на Република България.</w:t>
      </w:r>
    </w:p>
    <w:p w14:paraId="2424DA25" w14:textId="77777777" w:rsidR="00656C59" w:rsidRPr="004B3D95" w:rsidRDefault="004A41C0" w:rsidP="004A41C0">
      <w:pPr>
        <w:widowControl w:val="0"/>
        <w:autoSpaceDE w:val="0"/>
        <w:autoSpaceDN w:val="0"/>
        <w:adjustRightInd w:val="0"/>
        <w:ind w:firstLine="709"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Разпоредбите на чл. 24 а, ал. 6, т. 4 от Закона за собствеността и ползването на земеделски земи (ЗСПЗЗ) предоставя възможност общинските пасища да се предоставят без търг или конкурс на собствениците или ползватели на животновъдни обекти с пасищни селскостопански животни, регистрирани в Интегралната система на БАБХ.</w:t>
      </w:r>
    </w:p>
    <w:p w14:paraId="34D183CD" w14:textId="77777777" w:rsidR="00656C59" w:rsidRPr="00B94214" w:rsidRDefault="00656C59" w:rsidP="00B94214">
      <w:pPr>
        <w:widowControl w:val="0"/>
        <w:autoSpaceDE w:val="0"/>
        <w:autoSpaceDN w:val="0"/>
        <w:adjustRightInd w:val="0"/>
        <w:ind w:firstLine="709"/>
        <w:jc w:val="both"/>
        <w:rPr>
          <w:iCs w:val="0"/>
          <w:sz w:val="24"/>
          <w:lang w:eastAsia="bg-BG"/>
        </w:rPr>
      </w:pPr>
      <w:r w:rsidRPr="004B3D95">
        <w:rPr>
          <w:sz w:val="24"/>
        </w:rPr>
        <w:t>Съгласно разпоредбите на чл. 37</w:t>
      </w:r>
      <w:r w:rsidR="006945C9">
        <w:rPr>
          <w:sz w:val="24"/>
        </w:rPr>
        <w:t xml:space="preserve"> </w:t>
      </w:r>
      <w:r w:rsidRPr="004B3D95">
        <w:rPr>
          <w:sz w:val="24"/>
        </w:rPr>
        <w:t xml:space="preserve">и ал. 3 от Закона за собствеността и ползването на земеделските </w:t>
      </w:r>
      <w:r w:rsidRPr="004B3D95">
        <w:rPr>
          <w:sz w:val="24"/>
          <w:lang w:val="en-US"/>
        </w:rPr>
        <w:t>(</w:t>
      </w:r>
      <w:r w:rsidRPr="004B3D95">
        <w:rPr>
          <w:sz w:val="24"/>
        </w:rPr>
        <w:t>изм.</w:t>
      </w:r>
      <w:r w:rsidR="003430EB" w:rsidRPr="004B3D95">
        <w:rPr>
          <w:sz w:val="24"/>
        </w:rPr>
        <w:t xml:space="preserve"> </w:t>
      </w:r>
      <w:r w:rsidRPr="004B3D95">
        <w:rPr>
          <w:sz w:val="24"/>
        </w:rPr>
        <w:t>ДВ. бр.33 от 2024г., в сила от 01.01.2025г.</w:t>
      </w:r>
      <w:r w:rsidRPr="004B3D95">
        <w:rPr>
          <w:sz w:val="24"/>
          <w:lang w:val="en-US"/>
        </w:rPr>
        <w:t>)</w:t>
      </w:r>
      <w:r w:rsidRPr="004B3D95">
        <w:rPr>
          <w:sz w:val="24"/>
        </w:rPr>
        <w:t xml:space="preserve"> общински съвет определя с решение свободните пасища, мери и ливади от общинския поземлен фонд за общо и индивидуално ползване. </w:t>
      </w:r>
      <w:r w:rsidR="004A41C0" w:rsidRPr="004B3D95">
        <w:rPr>
          <w:iCs w:val="0"/>
          <w:sz w:val="24"/>
          <w:lang w:eastAsia="bg-BG"/>
        </w:rPr>
        <w:t xml:space="preserve">Пасищата, мерите и ливадите се разпределят съобразно броя и вида на регистрираните животни. Заявленията се подават в общинска служба  по земеделие по местонахождение на животновъдния обект до срок 10 март и се отнасят за следващата календарна година- 2027 година. Разпределението на пасищата, мерите и ливадите се извършва за всяко землище на територията на общината от комисия, </w:t>
      </w:r>
      <w:r w:rsidR="004A41C0" w:rsidRPr="004B3D95">
        <w:rPr>
          <w:iCs w:val="0"/>
          <w:sz w:val="24"/>
          <w:lang w:eastAsia="bg-BG"/>
        </w:rPr>
        <w:lastRenderedPageBreak/>
        <w:t xml:space="preserve">определена със заповед на директора на областна дирекция „Земеделие“, издадена в срок до 20 март. Комисията въз основа на </w:t>
      </w:r>
      <w:r w:rsidR="006945C9">
        <w:rPr>
          <w:iCs w:val="0"/>
          <w:sz w:val="24"/>
          <w:lang w:eastAsia="bg-BG"/>
        </w:rPr>
        <w:t xml:space="preserve">изготвени </w:t>
      </w:r>
      <w:r w:rsidR="004A41C0" w:rsidRPr="004B3D95">
        <w:rPr>
          <w:iCs w:val="0"/>
          <w:sz w:val="24"/>
          <w:lang w:eastAsia="bg-BG"/>
        </w:rPr>
        <w:t>офици</w:t>
      </w:r>
      <w:r w:rsidR="00B94214">
        <w:rPr>
          <w:iCs w:val="0"/>
          <w:sz w:val="24"/>
          <w:lang w:eastAsia="bg-BG"/>
        </w:rPr>
        <w:t>ални справки</w:t>
      </w:r>
      <w:r w:rsidR="006945C9">
        <w:rPr>
          <w:iCs w:val="0"/>
          <w:sz w:val="24"/>
          <w:lang w:eastAsia="bg-BG"/>
        </w:rPr>
        <w:t xml:space="preserve"> от</w:t>
      </w:r>
      <w:r w:rsidR="004A41C0" w:rsidRPr="004B3D95">
        <w:rPr>
          <w:iCs w:val="0"/>
          <w:sz w:val="24"/>
          <w:lang w:eastAsia="bg-BG"/>
        </w:rPr>
        <w:t xml:space="preserve"> БАБХ, съставя списък  на допуснатите до участие в разпределението лица и определя необходимата площ за допуснатите лица в срок до 20 април. В срок до 20 май комисията съставя протокол за разпределението на имотите</w:t>
      </w:r>
      <w:r w:rsidR="00B7290C">
        <w:rPr>
          <w:iCs w:val="0"/>
          <w:sz w:val="24"/>
          <w:lang w:eastAsia="bg-BG"/>
        </w:rPr>
        <w:t>.</w:t>
      </w:r>
    </w:p>
    <w:p w14:paraId="64BA1873" w14:textId="77777777" w:rsidR="00656C59" w:rsidRPr="004B3D95" w:rsidRDefault="00656C59" w:rsidP="00656C59">
      <w:pPr>
        <w:ind w:firstLine="708"/>
        <w:jc w:val="both"/>
        <w:rPr>
          <w:sz w:val="24"/>
        </w:rPr>
      </w:pPr>
      <w:r w:rsidRPr="004B3D95">
        <w:rPr>
          <w:sz w:val="24"/>
        </w:rPr>
        <w:t>При първия етап пасищата, мерите и ливадите от Общинския поземлен фонд се разпределят без търг или конкурс само на собственици или ползватели на животновъдни обекти, регистрирани в Интегрираната информационна система на Българска агенция по безопасност на храните (БАБХ) в съответното землище в същата или в съседна община, независимо от областта в която се намира, съобразно броя и вида на регистрираните пасищни животни, в зависимост от притежаваните или ползвани на регистрирано правно основание пасища, мери и ливади.</w:t>
      </w:r>
    </w:p>
    <w:p w14:paraId="5248F0D5" w14:textId="77777777" w:rsidR="00656C59" w:rsidRPr="004B3D95" w:rsidRDefault="00656C59" w:rsidP="00656C59">
      <w:pPr>
        <w:ind w:firstLine="708"/>
        <w:jc w:val="both"/>
        <w:rPr>
          <w:sz w:val="24"/>
          <w:lang w:val="en-US"/>
        </w:rPr>
      </w:pPr>
      <w:r w:rsidRPr="004B3D95">
        <w:rPr>
          <w:sz w:val="24"/>
        </w:rPr>
        <w:t>Съгласно чл. 37</w:t>
      </w:r>
      <w:r w:rsidR="00FF542E" w:rsidRPr="004B3D95">
        <w:rPr>
          <w:sz w:val="24"/>
        </w:rPr>
        <w:t xml:space="preserve"> </w:t>
      </w:r>
      <w:r w:rsidRPr="004B3D95">
        <w:rPr>
          <w:sz w:val="24"/>
        </w:rPr>
        <w:t>и, ал. 4 от ЗСПЗЗ критерий при разпределението е, не повече от 15 дка за 1 животинска единица в имоти от първа до седма категория и/или до 30 дка за 1 животинска единица в имоти от осма до десета категория. На лицата, които отглеждат едри и дребни преживни селскостопански животни с предназначение за производство на мляко или месо и животни от местни (автохтонни) породи, и/или биологично сертифицирани едри и дребни преживни селскостопански животни, се разпределят до 20 дка за 1 животинска единица в имоти от първа до седма категория и до 40 дка за 1 животинска единица в имоти от осма до десета категория.</w:t>
      </w:r>
    </w:p>
    <w:p w14:paraId="534BFB49" w14:textId="77777777" w:rsidR="00656C59" w:rsidRPr="004B3D95" w:rsidRDefault="00656C59" w:rsidP="009E3744">
      <w:pPr>
        <w:shd w:val="clear" w:color="auto" w:fill="FFFFFF"/>
        <w:ind w:firstLine="708"/>
        <w:jc w:val="both"/>
        <w:rPr>
          <w:sz w:val="24"/>
        </w:rPr>
      </w:pPr>
      <w:r w:rsidRPr="004B3D95">
        <w:rPr>
          <w:sz w:val="24"/>
        </w:rPr>
        <w:t>Комисията разпределя едновременно имоти или части от имоти от държавния и общинския поземлен фонд до достигане на нормата по ал. 4 при спазване на следната последователност:</w:t>
      </w:r>
    </w:p>
    <w:p w14:paraId="24F40C8B" w14:textId="77777777" w:rsidR="00656C59" w:rsidRPr="004B3D95" w:rsidRDefault="009E3744" w:rsidP="009E3744">
      <w:pPr>
        <w:shd w:val="clear" w:color="auto" w:fill="FFFFFF"/>
        <w:jc w:val="both"/>
        <w:rPr>
          <w:sz w:val="24"/>
        </w:rPr>
      </w:pPr>
      <w:r w:rsidRPr="004B3D95">
        <w:rPr>
          <w:sz w:val="24"/>
        </w:rPr>
        <w:t xml:space="preserve">- </w:t>
      </w:r>
      <w:r w:rsidR="00656C59" w:rsidRPr="004B3D95">
        <w:rPr>
          <w:sz w:val="24"/>
        </w:rPr>
        <w:t>собственици или ползватели на животновъдни обекти, регистрирани в съответното землище, отглеждащи биологично сертифицирани животни и имащи биологично сертифицирани площи;</w:t>
      </w:r>
    </w:p>
    <w:p w14:paraId="4191EEFD" w14:textId="77777777" w:rsidR="00656C59" w:rsidRPr="004B3D95" w:rsidRDefault="009E3744" w:rsidP="009E3744">
      <w:pPr>
        <w:shd w:val="clear" w:color="auto" w:fill="FFFFFF"/>
        <w:jc w:val="both"/>
        <w:rPr>
          <w:sz w:val="24"/>
        </w:rPr>
      </w:pPr>
      <w:r w:rsidRPr="004B3D95">
        <w:rPr>
          <w:sz w:val="24"/>
        </w:rPr>
        <w:t xml:space="preserve">- </w:t>
      </w:r>
      <w:r w:rsidR="00656C59" w:rsidRPr="004B3D95">
        <w:rPr>
          <w:sz w:val="24"/>
        </w:rPr>
        <w:t>собственици или ползватели на животновъдни обекти, регистрирани в съответното землище, ползвали съответните имоти по договори с изтекъл срок;</w:t>
      </w:r>
    </w:p>
    <w:p w14:paraId="168A261F" w14:textId="77777777" w:rsidR="00656C59" w:rsidRPr="004B3D95" w:rsidRDefault="009E3744" w:rsidP="009E3744">
      <w:pPr>
        <w:shd w:val="clear" w:color="auto" w:fill="FFFFFF"/>
        <w:jc w:val="both"/>
        <w:rPr>
          <w:sz w:val="24"/>
        </w:rPr>
      </w:pPr>
      <w:r w:rsidRPr="004B3D95">
        <w:rPr>
          <w:sz w:val="24"/>
        </w:rPr>
        <w:t xml:space="preserve">- </w:t>
      </w:r>
      <w:r w:rsidR="00656C59" w:rsidRPr="004B3D95">
        <w:rPr>
          <w:sz w:val="24"/>
        </w:rPr>
        <w:t>собственици или ползватели на животновъдни обекти, регистрирани в съответното землище;</w:t>
      </w:r>
    </w:p>
    <w:p w14:paraId="4CE52E4E" w14:textId="77777777" w:rsidR="00656C59" w:rsidRPr="004B3D95" w:rsidRDefault="009E3744" w:rsidP="009E3744">
      <w:pPr>
        <w:shd w:val="clear" w:color="auto" w:fill="FFFFFF"/>
        <w:jc w:val="both"/>
        <w:rPr>
          <w:sz w:val="24"/>
        </w:rPr>
      </w:pPr>
      <w:r w:rsidRPr="004B3D95">
        <w:rPr>
          <w:sz w:val="24"/>
        </w:rPr>
        <w:t xml:space="preserve">- </w:t>
      </w:r>
      <w:r w:rsidR="00656C59" w:rsidRPr="004B3D95">
        <w:rPr>
          <w:sz w:val="24"/>
        </w:rPr>
        <w:t>собственици или ползватели на животновъдни обекти, съседни на имоти от държавния и/или общинския поземлен фонд, независимо от землището, в което се намират имотите.</w:t>
      </w:r>
    </w:p>
    <w:p w14:paraId="0F2E4546" w14:textId="77777777" w:rsidR="00656C59" w:rsidRPr="004B3D95" w:rsidRDefault="00656C59" w:rsidP="00656C59">
      <w:pPr>
        <w:ind w:firstLine="708"/>
        <w:jc w:val="both"/>
        <w:rPr>
          <w:sz w:val="24"/>
        </w:rPr>
      </w:pPr>
      <w:r w:rsidRPr="004B3D95">
        <w:rPr>
          <w:sz w:val="24"/>
        </w:rPr>
        <w:t>При недостиг на пасища, мери и ливади от държавния и/или общинския поземлен фонд в землището, в което се намира животновъдният обект, определя с протоколно решение коефициент за редукция на площите, който се прилага спрямо всички лица в землището, при наличие на свободни пасища, мери и ливади в съседно землище в същата или съседна община.</w:t>
      </w:r>
    </w:p>
    <w:p w14:paraId="7D244739" w14:textId="77777777" w:rsidR="00656C59" w:rsidRPr="004B3D95" w:rsidRDefault="00656C59" w:rsidP="00656C59">
      <w:pPr>
        <w:ind w:firstLine="708"/>
        <w:jc w:val="both"/>
        <w:rPr>
          <w:sz w:val="24"/>
        </w:rPr>
      </w:pPr>
      <w:r w:rsidRPr="004B3D95">
        <w:rPr>
          <w:sz w:val="24"/>
        </w:rPr>
        <w:t>Въз основа на протоколите на комисията за разпределение на имотите</w:t>
      </w:r>
      <w:r w:rsidR="006945C9">
        <w:rPr>
          <w:sz w:val="24"/>
        </w:rPr>
        <w:t xml:space="preserve"> по землища, в срок до 20 юни, кметът на о</w:t>
      </w:r>
      <w:r w:rsidRPr="004B3D95">
        <w:rPr>
          <w:sz w:val="24"/>
        </w:rPr>
        <w:t>бщината сключва договор за наем. Минималният с</w:t>
      </w:r>
      <w:r w:rsidR="006945C9">
        <w:rPr>
          <w:sz w:val="24"/>
        </w:rPr>
        <w:t xml:space="preserve">рок на договора е пет календарни </w:t>
      </w:r>
      <w:r w:rsidRPr="004B3D95">
        <w:rPr>
          <w:sz w:val="24"/>
        </w:rPr>
        <w:t>години. Договорът се сключва след заплащане на по-високата сума между най-високата тръжна цена, на която са сключени договорите за землището за пасища, мери и ливади от държавния и общинския поземлен фонд за годината, и размера на средното годишно рентно плащане за землището в общината за пасища, мери и ливади.</w:t>
      </w:r>
    </w:p>
    <w:p w14:paraId="73CD49C5" w14:textId="77777777" w:rsidR="00656C59" w:rsidRPr="004B3D95" w:rsidRDefault="00656C59" w:rsidP="00656C59">
      <w:pPr>
        <w:ind w:firstLine="708"/>
        <w:jc w:val="both"/>
        <w:rPr>
          <w:sz w:val="24"/>
        </w:rPr>
      </w:pPr>
      <w:r w:rsidRPr="004B3D95">
        <w:rPr>
          <w:sz w:val="24"/>
        </w:rPr>
        <w:t>Като втори етап, останалите свободни пасища, мери и ливади от ОПФ след извършеното по гореописания ред разпределение се обявяват на търг</w:t>
      </w:r>
      <w:r w:rsidR="009E3744" w:rsidRPr="004B3D95">
        <w:rPr>
          <w:sz w:val="24"/>
        </w:rPr>
        <w:t xml:space="preserve"> </w:t>
      </w:r>
      <w:r w:rsidRPr="004B3D95">
        <w:rPr>
          <w:sz w:val="24"/>
        </w:rPr>
        <w:t>съгласно чл.37 и, ал. 13 от ЗСПЗЗ, на който могат да участват само</w:t>
      </w:r>
      <w:r w:rsidR="006945C9">
        <w:rPr>
          <w:sz w:val="24"/>
        </w:rPr>
        <w:t xml:space="preserve"> собственици на пасищни животни или ползватели на животновъдни стопански обекти  с регистрирани животни в Интегралната информационна система на БАБХ,</w:t>
      </w:r>
      <w:r w:rsidRPr="004B3D95">
        <w:rPr>
          <w:sz w:val="24"/>
        </w:rPr>
        <w:t xml:space="preserve"> в същата или в съседна община, независимо от </w:t>
      </w:r>
      <w:r w:rsidRPr="004B3D95">
        <w:rPr>
          <w:sz w:val="24"/>
        </w:rPr>
        <w:lastRenderedPageBreak/>
        <w:t xml:space="preserve">областта в която се намира и по този начин да наемат допълнителни площи, независимо от площите получени при разпределението. </w:t>
      </w:r>
    </w:p>
    <w:p w14:paraId="2593F258" w14:textId="77777777" w:rsidR="00656C59" w:rsidRPr="004B3D95" w:rsidRDefault="009E3744" w:rsidP="00656C59">
      <w:pPr>
        <w:ind w:firstLine="708"/>
        <w:jc w:val="both"/>
        <w:rPr>
          <w:sz w:val="24"/>
        </w:rPr>
      </w:pPr>
      <w:r w:rsidRPr="004B3D95">
        <w:rPr>
          <w:sz w:val="24"/>
        </w:rPr>
        <w:t xml:space="preserve">Търговете се провеждат </w:t>
      </w:r>
      <w:r w:rsidR="00656C59" w:rsidRPr="004B3D95">
        <w:rPr>
          <w:sz w:val="24"/>
        </w:rPr>
        <w:t>като се следват разпоредбите на чл. 104</w:t>
      </w:r>
      <w:r w:rsidR="00FF542E" w:rsidRPr="004B3D95">
        <w:rPr>
          <w:sz w:val="24"/>
        </w:rPr>
        <w:t xml:space="preserve"> </w:t>
      </w:r>
      <w:r w:rsidR="00656C59" w:rsidRPr="004B3D95">
        <w:rPr>
          <w:sz w:val="24"/>
        </w:rPr>
        <w:t>е, 104</w:t>
      </w:r>
      <w:r w:rsidR="00FF542E" w:rsidRPr="004B3D95">
        <w:rPr>
          <w:sz w:val="24"/>
        </w:rPr>
        <w:t xml:space="preserve"> </w:t>
      </w:r>
      <w:r w:rsidR="00656C59" w:rsidRPr="004B3D95">
        <w:rPr>
          <w:sz w:val="24"/>
        </w:rPr>
        <w:t>ж и 104</w:t>
      </w:r>
      <w:r w:rsidR="00FF542E" w:rsidRPr="004B3D95">
        <w:rPr>
          <w:sz w:val="24"/>
        </w:rPr>
        <w:t xml:space="preserve"> </w:t>
      </w:r>
      <w:r w:rsidR="00656C59" w:rsidRPr="004B3D95">
        <w:rPr>
          <w:sz w:val="24"/>
        </w:rPr>
        <w:t>з от ППЗСПЗЗ - за земите от общинския поземлен фонд. Договорите се сключват за една календарна година.</w:t>
      </w:r>
    </w:p>
    <w:p w14:paraId="37C4E379" w14:textId="77777777" w:rsidR="009E3744" w:rsidRPr="004B3D95" w:rsidRDefault="009E3744" w:rsidP="00656C59">
      <w:pPr>
        <w:ind w:firstLine="708"/>
        <w:jc w:val="both"/>
        <w:rPr>
          <w:sz w:val="24"/>
        </w:rPr>
      </w:pPr>
    </w:p>
    <w:p w14:paraId="17577A11" w14:textId="77777777" w:rsidR="009E3744" w:rsidRDefault="009E3744" w:rsidP="002F473E">
      <w:pPr>
        <w:widowControl w:val="0"/>
        <w:autoSpaceDE w:val="0"/>
        <w:autoSpaceDN w:val="0"/>
        <w:adjustRightInd w:val="0"/>
        <w:contextualSpacing/>
        <w:jc w:val="center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РЕШЕНИЕ:</w:t>
      </w:r>
    </w:p>
    <w:p w14:paraId="11F2A13D" w14:textId="77777777" w:rsidR="002F473E" w:rsidRDefault="002F473E" w:rsidP="002F473E">
      <w:pPr>
        <w:widowControl w:val="0"/>
        <w:autoSpaceDE w:val="0"/>
        <w:autoSpaceDN w:val="0"/>
        <w:adjustRightInd w:val="0"/>
        <w:contextualSpacing/>
        <w:jc w:val="center"/>
        <w:rPr>
          <w:iCs w:val="0"/>
          <w:sz w:val="24"/>
          <w:lang w:eastAsia="bg-BG"/>
        </w:rPr>
      </w:pPr>
    </w:p>
    <w:p w14:paraId="24206A71" w14:textId="77777777" w:rsidR="002F473E" w:rsidRPr="004B3D95" w:rsidRDefault="002F473E" w:rsidP="002F473E">
      <w:pPr>
        <w:widowControl w:val="0"/>
        <w:autoSpaceDE w:val="0"/>
        <w:autoSpaceDN w:val="0"/>
        <w:adjustRightInd w:val="0"/>
        <w:contextualSpacing/>
        <w:jc w:val="center"/>
        <w:rPr>
          <w:iCs w:val="0"/>
          <w:sz w:val="24"/>
          <w:lang w:eastAsia="bg-BG"/>
        </w:rPr>
      </w:pPr>
    </w:p>
    <w:p w14:paraId="0AA03D42" w14:textId="77777777" w:rsidR="009E3744" w:rsidRPr="004B3D95" w:rsidRDefault="009E3744" w:rsidP="009E3744">
      <w:pPr>
        <w:widowControl w:val="0"/>
        <w:autoSpaceDE w:val="0"/>
        <w:autoSpaceDN w:val="0"/>
        <w:adjustRightInd w:val="0"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На основание чл. 21, ал. 1, т. 8 от Закона за местното управление и</w:t>
      </w:r>
      <w:r w:rsidR="00005F0B" w:rsidRPr="004B3D95">
        <w:rPr>
          <w:iCs w:val="0"/>
          <w:sz w:val="24"/>
          <w:lang w:eastAsia="bg-BG"/>
        </w:rPr>
        <w:t xml:space="preserve"> местната администрация, чл. 37</w:t>
      </w:r>
      <w:r w:rsidR="00FF542E" w:rsidRPr="004B3D95">
        <w:rPr>
          <w:iCs w:val="0"/>
          <w:sz w:val="24"/>
          <w:lang w:eastAsia="bg-BG"/>
        </w:rPr>
        <w:t xml:space="preserve"> </w:t>
      </w:r>
      <w:r w:rsidRPr="004B3D95">
        <w:rPr>
          <w:iCs w:val="0"/>
          <w:sz w:val="24"/>
          <w:lang w:eastAsia="bg-BG"/>
        </w:rPr>
        <w:t xml:space="preserve">о, ал. 1, ал. 2 и ал. 4, чл. </w:t>
      </w:r>
      <w:r w:rsidR="00005F0B" w:rsidRPr="004B3D95">
        <w:rPr>
          <w:iCs w:val="0"/>
          <w:sz w:val="24"/>
          <w:lang w:eastAsia="bg-BG"/>
        </w:rPr>
        <w:t>37</w:t>
      </w:r>
      <w:r w:rsidR="00FF542E" w:rsidRPr="004B3D95">
        <w:rPr>
          <w:iCs w:val="0"/>
          <w:sz w:val="24"/>
          <w:lang w:eastAsia="bg-BG"/>
        </w:rPr>
        <w:t xml:space="preserve"> </w:t>
      </w:r>
      <w:r w:rsidR="00005F0B" w:rsidRPr="004B3D95">
        <w:rPr>
          <w:iCs w:val="0"/>
          <w:sz w:val="24"/>
          <w:lang w:eastAsia="bg-BG"/>
        </w:rPr>
        <w:t>и, ал. 3 във връзка с чл. 24</w:t>
      </w:r>
      <w:r w:rsidR="00FF542E" w:rsidRPr="004B3D95">
        <w:rPr>
          <w:iCs w:val="0"/>
          <w:sz w:val="24"/>
          <w:lang w:eastAsia="bg-BG"/>
        </w:rPr>
        <w:t xml:space="preserve"> </w:t>
      </w:r>
      <w:r w:rsidRPr="004B3D95">
        <w:rPr>
          <w:iCs w:val="0"/>
          <w:sz w:val="24"/>
          <w:lang w:eastAsia="bg-BG"/>
        </w:rPr>
        <w:t>а, ал. 6, т. 4 от ЗСПЗЗ, Общински съвет- Венец реши:</w:t>
      </w:r>
    </w:p>
    <w:p w14:paraId="405AB60A" w14:textId="77777777" w:rsidR="009E3744" w:rsidRPr="004B3D95" w:rsidRDefault="009E3744" w:rsidP="009E3744">
      <w:pPr>
        <w:widowControl w:val="0"/>
        <w:autoSpaceDE w:val="0"/>
        <w:autoSpaceDN w:val="0"/>
        <w:adjustRightInd w:val="0"/>
        <w:jc w:val="both"/>
        <w:rPr>
          <w:iCs w:val="0"/>
          <w:sz w:val="24"/>
          <w:lang w:eastAsia="bg-BG"/>
        </w:rPr>
      </w:pPr>
    </w:p>
    <w:p w14:paraId="730665C9" w14:textId="77777777" w:rsidR="004B3D95" w:rsidRPr="00D10D28" w:rsidRDefault="009E3744" w:rsidP="00D10D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 xml:space="preserve">Определя пасищата, мерите и ливадите </w:t>
      </w:r>
      <w:r w:rsidR="006945C9">
        <w:rPr>
          <w:iCs w:val="0"/>
          <w:sz w:val="24"/>
          <w:lang w:eastAsia="bg-BG"/>
        </w:rPr>
        <w:t xml:space="preserve">от ОПФ, </w:t>
      </w:r>
      <w:r w:rsidRPr="004B3D95">
        <w:rPr>
          <w:iCs w:val="0"/>
          <w:sz w:val="24"/>
          <w:lang w:eastAsia="bg-BG"/>
        </w:rPr>
        <w:t>предназначени за индивидуално и общо ползване по землища на територията на О</w:t>
      </w:r>
      <w:r w:rsidR="009E233F" w:rsidRPr="004B3D95">
        <w:rPr>
          <w:iCs w:val="0"/>
          <w:sz w:val="24"/>
          <w:lang w:eastAsia="bg-BG"/>
        </w:rPr>
        <w:t>бщина Венец</w:t>
      </w:r>
      <w:r w:rsidR="008748A5" w:rsidRPr="004B3D95">
        <w:rPr>
          <w:iCs w:val="0"/>
          <w:sz w:val="24"/>
          <w:lang w:eastAsia="bg-BG"/>
        </w:rPr>
        <w:t>, описани по идентификатор, начин на трайно ползване, площ, категория</w:t>
      </w:r>
      <w:r w:rsidR="009E233F" w:rsidRPr="004B3D95">
        <w:rPr>
          <w:iCs w:val="0"/>
          <w:sz w:val="24"/>
          <w:lang w:eastAsia="bg-BG"/>
        </w:rPr>
        <w:t xml:space="preserve"> </w:t>
      </w:r>
      <w:r w:rsidR="006945C9">
        <w:rPr>
          <w:iCs w:val="0"/>
          <w:sz w:val="24"/>
          <w:lang w:eastAsia="bg-BG"/>
        </w:rPr>
        <w:t>в Приложение №1 и Приложение № 2, не</w:t>
      </w:r>
      <w:r w:rsidR="008748A5" w:rsidRPr="004B3D95">
        <w:rPr>
          <w:iCs w:val="0"/>
          <w:sz w:val="24"/>
          <w:lang w:eastAsia="bg-BG"/>
        </w:rPr>
        <w:t>разделна част от настоящото решение.</w:t>
      </w:r>
    </w:p>
    <w:p w14:paraId="577BCD26" w14:textId="77777777" w:rsidR="004B3D95" w:rsidRPr="00D10D28" w:rsidRDefault="009E3744" w:rsidP="004B3D9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Дава съгласие да се предоставят за индивидуално и  о</w:t>
      </w:r>
      <w:r w:rsidR="00956134" w:rsidRPr="004B3D95">
        <w:rPr>
          <w:iCs w:val="0"/>
          <w:sz w:val="24"/>
          <w:lang w:eastAsia="bg-BG"/>
        </w:rPr>
        <w:t xml:space="preserve">бщо ползване </w:t>
      </w:r>
      <w:r w:rsidR="00D10D28">
        <w:rPr>
          <w:iCs w:val="0"/>
          <w:sz w:val="24"/>
          <w:lang w:eastAsia="bg-BG"/>
        </w:rPr>
        <w:t>имотите по т. 1.</w:t>
      </w:r>
    </w:p>
    <w:p w14:paraId="437A11D5" w14:textId="77777777" w:rsidR="004B3D95" w:rsidRPr="00D10D28" w:rsidRDefault="00956134" w:rsidP="004B3D9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 xml:space="preserve">Дава съгласие имотите определени по т. 1 да се </w:t>
      </w:r>
      <w:r w:rsidR="00C93B84" w:rsidRPr="004B3D95">
        <w:rPr>
          <w:iCs w:val="0"/>
          <w:sz w:val="24"/>
          <w:lang w:eastAsia="bg-BG"/>
        </w:rPr>
        <w:t xml:space="preserve">включат в </w:t>
      </w:r>
      <w:r w:rsidR="00C93B84" w:rsidRPr="004B3D95">
        <w:rPr>
          <w:sz w:val="24"/>
        </w:rPr>
        <w:t>Годишната програма за управление и разпореждане с имоти, общинска собственост за 2026 г.</w:t>
      </w:r>
    </w:p>
    <w:p w14:paraId="3D0AE8DA" w14:textId="77777777" w:rsidR="00005F0B" w:rsidRPr="004B3D95" w:rsidRDefault="00005F0B" w:rsidP="00005F0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Мерите, пасищата и ливадите, определени за индивидуално ползване, да се отдадат под наем при спазване условията на чл. 37и, във връзка с чл. 24а, ал.6, т.4 от ЗСПЗЗ, з</w:t>
      </w:r>
      <w:r w:rsidR="006945C9">
        <w:rPr>
          <w:iCs w:val="0"/>
          <w:sz w:val="24"/>
          <w:lang w:eastAsia="bg-BG"/>
        </w:rPr>
        <w:t>а срок от 5(пет) календарни</w:t>
      </w:r>
      <w:r w:rsidRPr="004B3D95">
        <w:rPr>
          <w:iCs w:val="0"/>
          <w:sz w:val="24"/>
          <w:lang w:eastAsia="bg-BG"/>
        </w:rPr>
        <w:t xml:space="preserve"> години на собственици или ползватели на животновъдни обекти с пасищни селскостопански животни, регистрирани в Интегрираната информационна система на БАБХ, съобразно броя и вида на регистрираните животни. Пасищата, мерите и ливадите от общинския поземлен фонд да се предоставят под наем на лица, които нямат данъчни задължения, както и задължения към Държавен фонд "Земеделие", държавния поземлен фонд, общинския поземлен фонд и за земи по чл. 37в, ал. 3, т. 2</w:t>
      </w:r>
      <w:r w:rsidR="006945C9">
        <w:rPr>
          <w:iCs w:val="0"/>
          <w:sz w:val="24"/>
          <w:lang w:eastAsia="bg-BG"/>
        </w:rPr>
        <w:t xml:space="preserve"> </w:t>
      </w:r>
      <w:r w:rsidRPr="004B3D95">
        <w:rPr>
          <w:iCs w:val="0"/>
          <w:sz w:val="24"/>
          <w:lang w:eastAsia="bg-BG"/>
        </w:rPr>
        <w:t>от ЗСПЗЗ.</w:t>
      </w:r>
    </w:p>
    <w:p w14:paraId="6693D02E" w14:textId="77777777" w:rsidR="004B3D95" w:rsidRPr="00D10D28" w:rsidRDefault="009B5AB2" w:rsidP="00D10D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Комисията да определи необходимата за всеки кандидат площ, при спазване условията на чл.37и от ЗСПЗЗ, като отчете наличието на притежавани или ползвани на правно основание от заявителя пасища, мери и ливади. Комисията да състави протокол за окончателно разпределение на имотите при наличие на необходимите площи в срок до 20 май 2026 г.</w:t>
      </w:r>
    </w:p>
    <w:p w14:paraId="4FA65E82" w14:textId="77777777" w:rsidR="004B3D95" w:rsidRPr="00D10D28" w:rsidRDefault="009B5AB2" w:rsidP="004B3D9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При недостиг на пасища, мери и ливади от общинския поземлен фонд в землището, в което се намира животновъдният обект,</w:t>
      </w:r>
      <w:r w:rsidR="006945C9">
        <w:rPr>
          <w:iCs w:val="0"/>
          <w:sz w:val="24"/>
          <w:lang w:eastAsia="bg-BG"/>
        </w:rPr>
        <w:t xml:space="preserve"> комисията</w:t>
      </w:r>
      <w:r w:rsidRPr="004B3D95">
        <w:rPr>
          <w:iCs w:val="0"/>
          <w:sz w:val="24"/>
          <w:lang w:eastAsia="bg-BG"/>
        </w:rPr>
        <w:t xml:space="preserve"> определя с протоколно решение коефициент за редукция на площите, който се прилага спрямо всички лица в землището; при наличие на свободни пасища, мери и ливади в съседно землище в същата или съседна община площите може да се разпределят до достигане на нормата по ал. 4, чл. 37и от ЗСПЗЗ. </w:t>
      </w:r>
    </w:p>
    <w:p w14:paraId="3C848D59" w14:textId="77777777" w:rsidR="004B3D95" w:rsidRPr="00D10D28" w:rsidRDefault="009B5AB2" w:rsidP="004B3D9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Дава съгласие въз основа на протоколите на комисията по чл. 37 и, ал. 10 от ЗСПЗ и след заплащане на наемната цена в размер равен на по-високата сума между най-високата тръжна цена, на която са сключени договорите за землището за пасища, мери и ливади от държавния и общинския поземлен фонд за годината, и размера на средното годишно рентно плащане за землището в общината за пасища, мери и ливади, кметът на общината да сключи договори за наем с минимален срок от 5 календарни години, считано от 01.01.2027 година.</w:t>
      </w:r>
    </w:p>
    <w:p w14:paraId="442F6D4B" w14:textId="77777777" w:rsidR="004B3D95" w:rsidRPr="00D10D28" w:rsidRDefault="009B5AB2" w:rsidP="004B3D9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lastRenderedPageBreak/>
        <w:t>В договорите за наем да се предвиди увеличаване на наемната цена с официалния инфлационен индекс на потребителските цени, публикуван от Националния статистически институт.</w:t>
      </w:r>
    </w:p>
    <w:p w14:paraId="6A80A78B" w14:textId="77777777" w:rsidR="004B3D95" w:rsidRPr="00D10D28" w:rsidRDefault="00005F0B" w:rsidP="004B3D9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На осн</w:t>
      </w:r>
      <w:r w:rsidR="00956134" w:rsidRPr="004B3D95">
        <w:rPr>
          <w:iCs w:val="0"/>
          <w:sz w:val="24"/>
          <w:lang w:eastAsia="bg-BG"/>
        </w:rPr>
        <w:t>ование чл.37и, ал.13 от ЗСПЗЗ, о</w:t>
      </w:r>
      <w:r w:rsidRPr="004B3D95">
        <w:rPr>
          <w:iCs w:val="0"/>
          <w:sz w:val="24"/>
          <w:lang w:eastAsia="bg-BG"/>
        </w:rPr>
        <w:t xml:space="preserve">станалите свободни пасища, мери и ливади от общинския и държавния поземлен фонд се отдават под наем чрез търг, в който се допускат до участие само собственици или ползватели на животновъдни обекти с пасищни селскостопански животни, регистрирани в Интегрираната информационна система на БАБХ, в същата или в съседна община, независимо от областта, в която се намира. Търговете се провеждат от кмета на общината - за земите от общинския поземлен фонд. Договорите се сключват за една календарна година. </w:t>
      </w:r>
    </w:p>
    <w:p w14:paraId="64A85C68" w14:textId="77777777" w:rsidR="004B3D95" w:rsidRPr="00D10D28" w:rsidRDefault="009E3744" w:rsidP="004B3D9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Приема Правила за ползване на Общински пасища мери и ливади на територията на общината, съгласно Приложение № 3</w:t>
      </w:r>
      <w:r w:rsidR="004B3D95">
        <w:rPr>
          <w:iCs w:val="0"/>
          <w:sz w:val="24"/>
          <w:lang w:eastAsia="bg-BG"/>
        </w:rPr>
        <w:t>.</w:t>
      </w:r>
    </w:p>
    <w:p w14:paraId="29EDE49D" w14:textId="77777777" w:rsidR="004B3D95" w:rsidRPr="00D10D28" w:rsidRDefault="009E3744" w:rsidP="00D10D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 xml:space="preserve">Приема Годишен </w:t>
      </w:r>
      <w:r w:rsidR="00956134" w:rsidRPr="004B3D95">
        <w:rPr>
          <w:iCs w:val="0"/>
          <w:sz w:val="24"/>
          <w:lang w:eastAsia="bg-BG"/>
        </w:rPr>
        <w:t xml:space="preserve">план </w:t>
      </w:r>
      <w:r w:rsidR="009B5AB2" w:rsidRPr="004B3D95">
        <w:rPr>
          <w:iCs w:val="0"/>
          <w:sz w:val="24"/>
          <w:lang w:eastAsia="bg-BG"/>
        </w:rPr>
        <w:t>за паша за 2027</w:t>
      </w:r>
      <w:r w:rsidRPr="004B3D95">
        <w:rPr>
          <w:iCs w:val="0"/>
          <w:sz w:val="24"/>
          <w:lang w:eastAsia="bg-BG"/>
        </w:rPr>
        <w:t xml:space="preserve"> година и определя задълженията на общината и наемателите (Приложение № 4)</w:t>
      </w:r>
      <w:r w:rsidR="004B3D95">
        <w:rPr>
          <w:iCs w:val="0"/>
          <w:sz w:val="24"/>
          <w:lang w:eastAsia="bg-BG"/>
        </w:rPr>
        <w:t>.</w:t>
      </w:r>
    </w:p>
    <w:p w14:paraId="266824EB" w14:textId="77777777" w:rsidR="009E3744" w:rsidRDefault="009B5AB2" w:rsidP="00D10D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Възлага на кмета на община Венец да организира изпълнението на настоящото решение.</w:t>
      </w:r>
    </w:p>
    <w:p w14:paraId="045D0299" w14:textId="77777777" w:rsidR="00D10D28" w:rsidRPr="00D10D28" w:rsidRDefault="00D10D28" w:rsidP="00D10D28">
      <w:pPr>
        <w:widowControl w:val="0"/>
        <w:autoSpaceDE w:val="0"/>
        <w:autoSpaceDN w:val="0"/>
        <w:adjustRightInd w:val="0"/>
        <w:spacing w:after="160" w:line="259" w:lineRule="auto"/>
        <w:ind w:left="720"/>
        <w:contextualSpacing/>
        <w:jc w:val="both"/>
        <w:rPr>
          <w:iCs w:val="0"/>
          <w:sz w:val="24"/>
          <w:lang w:eastAsia="bg-BG"/>
        </w:rPr>
      </w:pPr>
    </w:p>
    <w:p w14:paraId="7F395609" w14:textId="77777777" w:rsidR="009E3744" w:rsidRPr="004B3D95" w:rsidRDefault="009E3744" w:rsidP="009E3744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Приложения:</w:t>
      </w:r>
    </w:p>
    <w:p w14:paraId="55A688C9" w14:textId="77777777" w:rsidR="009E3744" w:rsidRPr="004B3D95" w:rsidRDefault="009E3744" w:rsidP="009E37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/>
          <w:iCs w:val="0"/>
          <w:sz w:val="24"/>
          <w:lang w:eastAsia="bg-BG"/>
        </w:rPr>
      </w:pPr>
      <w:r w:rsidRPr="004B3D95">
        <w:rPr>
          <w:i/>
          <w:iCs w:val="0"/>
          <w:sz w:val="24"/>
          <w:lang w:eastAsia="bg-BG"/>
        </w:rPr>
        <w:t>Приложение № 1</w:t>
      </w:r>
    </w:p>
    <w:p w14:paraId="70DA680D" w14:textId="77777777" w:rsidR="009E3744" w:rsidRPr="004B3D95" w:rsidRDefault="009E3744" w:rsidP="009E37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/>
          <w:iCs w:val="0"/>
          <w:sz w:val="24"/>
          <w:lang w:eastAsia="bg-BG"/>
        </w:rPr>
      </w:pPr>
      <w:r w:rsidRPr="004B3D95">
        <w:rPr>
          <w:i/>
          <w:iCs w:val="0"/>
          <w:sz w:val="24"/>
          <w:lang w:eastAsia="bg-BG"/>
        </w:rPr>
        <w:t>Приложение № 2</w:t>
      </w:r>
    </w:p>
    <w:p w14:paraId="05D69D2F" w14:textId="77777777" w:rsidR="009E3744" w:rsidRPr="004B3D95" w:rsidRDefault="009E3744" w:rsidP="009E37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/>
          <w:iCs w:val="0"/>
          <w:sz w:val="24"/>
          <w:lang w:eastAsia="bg-BG"/>
        </w:rPr>
      </w:pPr>
      <w:r w:rsidRPr="004B3D95">
        <w:rPr>
          <w:i/>
          <w:iCs w:val="0"/>
          <w:sz w:val="24"/>
          <w:lang w:eastAsia="bg-BG"/>
        </w:rPr>
        <w:t>Приложение № 3</w:t>
      </w:r>
    </w:p>
    <w:p w14:paraId="1558BB44" w14:textId="77777777" w:rsidR="009E3744" w:rsidRPr="004B3D95" w:rsidRDefault="009E3744" w:rsidP="009E37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i/>
          <w:iCs w:val="0"/>
          <w:sz w:val="24"/>
          <w:lang w:eastAsia="bg-BG"/>
        </w:rPr>
      </w:pPr>
      <w:r w:rsidRPr="004B3D95">
        <w:rPr>
          <w:i/>
          <w:iCs w:val="0"/>
          <w:sz w:val="24"/>
          <w:lang w:eastAsia="bg-BG"/>
        </w:rPr>
        <w:t>Приложение № 4</w:t>
      </w:r>
    </w:p>
    <w:p w14:paraId="0814D31C" w14:textId="77777777" w:rsidR="009E3744" w:rsidRDefault="009E3744" w:rsidP="00D10D28">
      <w:pPr>
        <w:widowControl w:val="0"/>
        <w:autoSpaceDE w:val="0"/>
        <w:autoSpaceDN w:val="0"/>
        <w:adjustRightInd w:val="0"/>
        <w:contextualSpacing/>
        <w:jc w:val="both"/>
        <w:rPr>
          <w:iCs w:val="0"/>
          <w:sz w:val="24"/>
          <w:lang w:eastAsia="bg-BG"/>
        </w:rPr>
      </w:pPr>
    </w:p>
    <w:p w14:paraId="21F37D84" w14:textId="77777777" w:rsidR="002F473E" w:rsidRPr="004B3D95" w:rsidRDefault="002F473E" w:rsidP="00D10D28">
      <w:pPr>
        <w:widowControl w:val="0"/>
        <w:autoSpaceDE w:val="0"/>
        <w:autoSpaceDN w:val="0"/>
        <w:adjustRightInd w:val="0"/>
        <w:contextualSpacing/>
        <w:jc w:val="both"/>
        <w:rPr>
          <w:iCs w:val="0"/>
          <w:sz w:val="24"/>
          <w:lang w:eastAsia="bg-BG"/>
        </w:rPr>
      </w:pPr>
    </w:p>
    <w:p w14:paraId="1522E81A" w14:textId="77777777" w:rsidR="009E3744" w:rsidRPr="004B3D95" w:rsidRDefault="009E3744" w:rsidP="002F473E">
      <w:pPr>
        <w:widowControl w:val="0"/>
        <w:autoSpaceDE w:val="0"/>
        <w:autoSpaceDN w:val="0"/>
        <w:adjustRightInd w:val="0"/>
        <w:rPr>
          <w:b/>
          <w:bCs/>
          <w:iCs w:val="0"/>
          <w:sz w:val="24"/>
          <w:lang w:eastAsia="bg-BG"/>
        </w:rPr>
      </w:pPr>
      <w:r w:rsidRPr="004B3D95">
        <w:rPr>
          <w:b/>
          <w:bCs/>
          <w:iCs w:val="0"/>
          <w:sz w:val="24"/>
          <w:lang w:eastAsia="bg-BG"/>
        </w:rPr>
        <w:t>Вносител:</w:t>
      </w:r>
    </w:p>
    <w:p w14:paraId="772EFB4B" w14:textId="77777777" w:rsidR="009E3744" w:rsidRPr="004B3D95" w:rsidRDefault="009E3744" w:rsidP="002F473E">
      <w:pPr>
        <w:widowControl w:val="0"/>
        <w:autoSpaceDE w:val="0"/>
        <w:autoSpaceDN w:val="0"/>
        <w:adjustRightInd w:val="0"/>
        <w:jc w:val="both"/>
        <w:rPr>
          <w:b/>
          <w:bCs/>
          <w:iCs w:val="0"/>
          <w:sz w:val="24"/>
          <w:lang w:eastAsia="bg-BG"/>
        </w:rPr>
      </w:pPr>
      <w:proofErr w:type="spellStart"/>
      <w:r w:rsidRPr="004B3D95">
        <w:rPr>
          <w:b/>
          <w:bCs/>
          <w:iCs w:val="0"/>
          <w:sz w:val="24"/>
          <w:lang w:eastAsia="bg-BG"/>
        </w:rPr>
        <w:t>Нехрибан</w:t>
      </w:r>
      <w:proofErr w:type="spellEnd"/>
      <w:r w:rsidRPr="004B3D95">
        <w:rPr>
          <w:b/>
          <w:bCs/>
          <w:iCs w:val="0"/>
          <w:sz w:val="24"/>
          <w:lang w:eastAsia="bg-BG"/>
        </w:rPr>
        <w:t xml:space="preserve"> Ахмедова</w:t>
      </w:r>
    </w:p>
    <w:p w14:paraId="5306EB7F" w14:textId="77777777" w:rsidR="00160A77" w:rsidRPr="004B3D95" w:rsidRDefault="00160A77" w:rsidP="00160A77">
      <w:pPr>
        <w:widowControl w:val="0"/>
        <w:autoSpaceDE w:val="0"/>
        <w:autoSpaceDN w:val="0"/>
        <w:adjustRightInd w:val="0"/>
        <w:jc w:val="both"/>
        <w:rPr>
          <w:i/>
          <w:sz w:val="24"/>
          <w:lang w:eastAsia="bg-BG"/>
        </w:rPr>
      </w:pPr>
      <w:r w:rsidRPr="004B3D95">
        <w:rPr>
          <w:i/>
          <w:sz w:val="24"/>
          <w:lang w:eastAsia="bg-BG"/>
        </w:rPr>
        <w:t>Кмет на Община Венец</w:t>
      </w:r>
    </w:p>
    <w:p w14:paraId="45480753" w14:textId="77777777" w:rsidR="009E3744" w:rsidRPr="004B3D95" w:rsidRDefault="009E3744" w:rsidP="009E3744">
      <w:pPr>
        <w:widowControl w:val="0"/>
        <w:autoSpaceDE w:val="0"/>
        <w:autoSpaceDN w:val="0"/>
        <w:adjustRightInd w:val="0"/>
        <w:rPr>
          <w:i/>
          <w:sz w:val="24"/>
          <w:lang w:eastAsia="bg-BG"/>
        </w:rPr>
      </w:pPr>
    </w:p>
    <w:p w14:paraId="774DD909" w14:textId="77777777" w:rsidR="009E3744" w:rsidRPr="004B3D95" w:rsidRDefault="009E3744" w:rsidP="009E3744">
      <w:pPr>
        <w:widowControl w:val="0"/>
        <w:autoSpaceDE w:val="0"/>
        <w:autoSpaceDN w:val="0"/>
        <w:adjustRightInd w:val="0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Съгласувал,</w:t>
      </w:r>
    </w:p>
    <w:p w14:paraId="008C1EF7" w14:textId="77777777" w:rsidR="009E3744" w:rsidRPr="004B3D95" w:rsidRDefault="009E3744" w:rsidP="009E3744">
      <w:pPr>
        <w:widowControl w:val="0"/>
        <w:autoSpaceDE w:val="0"/>
        <w:autoSpaceDN w:val="0"/>
        <w:adjustRightInd w:val="0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 xml:space="preserve">Кадир </w:t>
      </w:r>
      <w:proofErr w:type="spellStart"/>
      <w:r w:rsidRPr="004B3D95">
        <w:rPr>
          <w:iCs w:val="0"/>
          <w:sz w:val="24"/>
          <w:lang w:eastAsia="bg-BG"/>
        </w:rPr>
        <w:t>Насуфов</w:t>
      </w:r>
      <w:proofErr w:type="spellEnd"/>
    </w:p>
    <w:p w14:paraId="1A8CA467" w14:textId="77777777" w:rsidR="009E3744" w:rsidRPr="004B3D95" w:rsidRDefault="009E3744" w:rsidP="009E3744">
      <w:pPr>
        <w:autoSpaceDE w:val="0"/>
        <w:autoSpaceDN w:val="0"/>
        <w:adjustRightInd w:val="0"/>
        <w:spacing w:line="283" w:lineRule="exact"/>
        <w:jc w:val="both"/>
        <w:rPr>
          <w:i/>
          <w:iCs w:val="0"/>
          <w:sz w:val="24"/>
          <w:lang w:val="en-US" w:eastAsia="bg-BG"/>
        </w:rPr>
      </w:pPr>
      <w:r w:rsidRPr="004B3D95">
        <w:rPr>
          <w:i/>
          <w:iCs w:val="0"/>
          <w:sz w:val="24"/>
          <w:lang w:eastAsia="bg-BG"/>
        </w:rPr>
        <w:t>Заместник кмет на община Венец</w:t>
      </w:r>
    </w:p>
    <w:p w14:paraId="208BBF84" w14:textId="77777777" w:rsidR="009E3744" w:rsidRPr="004B3D95" w:rsidRDefault="009E3744" w:rsidP="009E3744">
      <w:pPr>
        <w:widowControl w:val="0"/>
        <w:autoSpaceDE w:val="0"/>
        <w:autoSpaceDN w:val="0"/>
        <w:adjustRightInd w:val="0"/>
        <w:rPr>
          <w:i/>
          <w:sz w:val="24"/>
          <w:lang w:eastAsia="bg-BG"/>
        </w:rPr>
      </w:pPr>
    </w:p>
    <w:p w14:paraId="2C3EDD7E" w14:textId="77777777" w:rsidR="009E3744" w:rsidRPr="004B3D95" w:rsidRDefault="009E3744" w:rsidP="009E3744">
      <w:pPr>
        <w:widowControl w:val="0"/>
        <w:autoSpaceDE w:val="0"/>
        <w:autoSpaceDN w:val="0"/>
        <w:adjustRightInd w:val="0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Съгласувал,</w:t>
      </w:r>
    </w:p>
    <w:p w14:paraId="02C40541" w14:textId="77777777" w:rsidR="009E3744" w:rsidRPr="004B3D95" w:rsidRDefault="009E3744" w:rsidP="009E3744">
      <w:pPr>
        <w:widowControl w:val="0"/>
        <w:autoSpaceDE w:val="0"/>
        <w:autoSpaceDN w:val="0"/>
        <w:adjustRightInd w:val="0"/>
        <w:rPr>
          <w:iCs w:val="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>Нели Иванова</w:t>
      </w:r>
    </w:p>
    <w:p w14:paraId="350A3B9C" w14:textId="77777777" w:rsidR="009E3744" w:rsidRPr="004B3D95" w:rsidRDefault="002F473E" w:rsidP="009E3744">
      <w:pPr>
        <w:widowControl w:val="0"/>
        <w:autoSpaceDE w:val="0"/>
        <w:autoSpaceDN w:val="0"/>
        <w:adjustRightInd w:val="0"/>
        <w:rPr>
          <w:i/>
          <w:iCs w:val="0"/>
          <w:sz w:val="24"/>
          <w:lang w:eastAsia="bg-BG"/>
        </w:rPr>
      </w:pPr>
      <w:r>
        <w:rPr>
          <w:i/>
          <w:iCs w:val="0"/>
          <w:sz w:val="24"/>
          <w:lang w:eastAsia="bg-BG"/>
        </w:rPr>
        <w:t>Старши ю</w:t>
      </w:r>
      <w:r w:rsidR="009E3744" w:rsidRPr="004B3D95">
        <w:rPr>
          <w:i/>
          <w:iCs w:val="0"/>
          <w:sz w:val="24"/>
          <w:lang w:eastAsia="bg-BG"/>
        </w:rPr>
        <w:t>рисконсулт на община Венец</w:t>
      </w:r>
    </w:p>
    <w:p w14:paraId="649D9937" w14:textId="77777777" w:rsidR="009E3744" w:rsidRPr="004B3D95" w:rsidRDefault="009E3744" w:rsidP="009E3744">
      <w:pPr>
        <w:widowControl w:val="0"/>
        <w:autoSpaceDE w:val="0"/>
        <w:autoSpaceDN w:val="0"/>
        <w:adjustRightInd w:val="0"/>
        <w:rPr>
          <w:i/>
          <w:sz w:val="24"/>
          <w:lang w:eastAsia="bg-BG"/>
        </w:rPr>
      </w:pPr>
    </w:p>
    <w:p w14:paraId="0D0BBB65" w14:textId="77777777" w:rsidR="009E3744" w:rsidRPr="004B3D95" w:rsidRDefault="009E3744" w:rsidP="009E3744">
      <w:pPr>
        <w:tabs>
          <w:tab w:val="left" w:pos="2746"/>
        </w:tabs>
        <w:autoSpaceDE w:val="0"/>
        <w:autoSpaceDN w:val="0"/>
        <w:adjustRightInd w:val="0"/>
        <w:spacing w:line="283" w:lineRule="exact"/>
        <w:rPr>
          <w:i/>
          <w:sz w:val="24"/>
          <w:lang w:val="en-US" w:eastAsia="bg-BG"/>
        </w:rPr>
      </w:pPr>
      <w:r w:rsidRPr="004B3D95">
        <w:rPr>
          <w:iCs w:val="0"/>
          <w:sz w:val="24"/>
          <w:lang w:eastAsia="bg-BG"/>
        </w:rPr>
        <w:t>Изготвил,</w:t>
      </w:r>
      <w:r w:rsidRPr="004B3D95">
        <w:rPr>
          <w:iCs w:val="0"/>
          <w:sz w:val="24"/>
          <w:lang w:eastAsia="bg-BG"/>
        </w:rPr>
        <w:tab/>
      </w:r>
    </w:p>
    <w:p w14:paraId="1620DCC6" w14:textId="77777777" w:rsidR="009E3744" w:rsidRPr="004B3D95" w:rsidRDefault="009E3744" w:rsidP="009E3744">
      <w:pPr>
        <w:autoSpaceDE w:val="0"/>
        <w:autoSpaceDN w:val="0"/>
        <w:adjustRightInd w:val="0"/>
        <w:spacing w:line="283" w:lineRule="exact"/>
        <w:jc w:val="both"/>
        <w:rPr>
          <w:i/>
          <w:spacing w:val="-30"/>
          <w:sz w:val="24"/>
          <w:lang w:eastAsia="bg-BG"/>
        </w:rPr>
      </w:pPr>
      <w:r w:rsidRPr="004B3D95">
        <w:rPr>
          <w:iCs w:val="0"/>
          <w:sz w:val="24"/>
          <w:lang w:eastAsia="bg-BG"/>
        </w:rPr>
        <w:t xml:space="preserve">Айджан Ниязи </w:t>
      </w:r>
    </w:p>
    <w:p w14:paraId="09D96633" w14:textId="7EB60538" w:rsidR="00D10D28" w:rsidRDefault="009E3744" w:rsidP="00160A77">
      <w:r w:rsidRPr="004B3D95">
        <w:rPr>
          <w:i/>
          <w:iCs w:val="0"/>
          <w:sz w:val="24"/>
          <w:lang w:eastAsia="bg-BG"/>
        </w:rPr>
        <w:t>Главен специалист</w:t>
      </w:r>
      <w:r w:rsidRPr="004B3D95">
        <w:rPr>
          <w:i/>
          <w:spacing w:val="-30"/>
          <w:sz w:val="24"/>
          <w:lang w:eastAsia="bg-BG"/>
        </w:rPr>
        <w:t xml:space="preserve"> „УС“  при  </w:t>
      </w:r>
      <w:r w:rsidR="00D10D28">
        <w:rPr>
          <w:i/>
          <w:iCs w:val="0"/>
          <w:sz w:val="24"/>
          <w:lang w:eastAsia="bg-BG"/>
        </w:rPr>
        <w:t>община Венец</w:t>
      </w:r>
    </w:p>
    <w:sectPr w:rsidR="00D10D28" w:rsidSect="00D10D28">
      <w:pgSz w:w="11906" w:h="16838" w:code="9"/>
      <w:pgMar w:top="1417" w:right="1417" w:bottom="1417" w:left="1417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F3683"/>
    <w:multiLevelType w:val="hybridMultilevel"/>
    <w:tmpl w:val="735AE874"/>
    <w:lvl w:ilvl="0" w:tplc="2D6AB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682D32"/>
    <w:multiLevelType w:val="hybridMultilevel"/>
    <w:tmpl w:val="3CE6B9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7055C2"/>
    <w:multiLevelType w:val="hybridMultilevel"/>
    <w:tmpl w:val="FAC4B906"/>
    <w:lvl w:ilvl="0" w:tplc="A3825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DF62CA"/>
    <w:multiLevelType w:val="hybridMultilevel"/>
    <w:tmpl w:val="91701220"/>
    <w:lvl w:ilvl="0" w:tplc="B96E656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720" w:hanging="360"/>
      </w:pPr>
    </w:lvl>
    <w:lvl w:ilvl="2" w:tplc="0402001B">
      <w:start w:val="1"/>
      <w:numFmt w:val="lowerRoman"/>
      <w:lvlText w:val="%3."/>
      <w:lvlJc w:val="right"/>
      <w:pPr>
        <w:ind w:left="1440" w:hanging="180"/>
      </w:pPr>
    </w:lvl>
    <w:lvl w:ilvl="3" w:tplc="0402000F">
      <w:start w:val="1"/>
      <w:numFmt w:val="decimal"/>
      <w:lvlText w:val="%4."/>
      <w:lvlJc w:val="left"/>
      <w:pPr>
        <w:ind w:left="2160" w:hanging="360"/>
      </w:pPr>
    </w:lvl>
    <w:lvl w:ilvl="4" w:tplc="04020019">
      <w:start w:val="1"/>
      <w:numFmt w:val="lowerLetter"/>
      <w:lvlText w:val="%5."/>
      <w:lvlJc w:val="left"/>
      <w:pPr>
        <w:ind w:left="2880" w:hanging="360"/>
      </w:pPr>
    </w:lvl>
    <w:lvl w:ilvl="5" w:tplc="0402001B">
      <w:start w:val="1"/>
      <w:numFmt w:val="lowerRoman"/>
      <w:lvlText w:val="%6."/>
      <w:lvlJc w:val="right"/>
      <w:pPr>
        <w:ind w:left="3600" w:hanging="180"/>
      </w:pPr>
    </w:lvl>
    <w:lvl w:ilvl="6" w:tplc="0402000F">
      <w:start w:val="1"/>
      <w:numFmt w:val="decimal"/>
      <w:lvlText w:val="%7."/>
      <w:lvlJc w:val="left"/>
      <w:pPr>
        <w:ind w:left="4320" w:hanging="360"/>
      </w:pPr>
    </w:lvl>
    <w:lvl w:ilvl="7" w:tplc="04020019">
      <w:start w:val="1"/>
      <w:numFmt w:val="lowerLetter"/>
      <w:lvlText w:val="%8."/>
      <w:lvlJc w:val="left"/>
      <w:pPr>
        <w:ind w:left="5040" w:hanging="360"/>
      </w:pPr>
    </w:lvl>
    <w:lvl w:ilvl="8" w:tplc="0402001B">
      <w:start w:val="1"/>
      <w:numFmt w:val="lowerRoman"/>
      <w:lvlText w:val="%9."/>
      <w:lvlJc w:val="right"/>
      <w:pPr>
        <w:ind w:left="5760" w:hanging="180"/>
      </w:pPr>
    </w:lvl>
  </w:abstractNum>
  <w:num w:numId="1" w16cid:durableId="925961611">
    <w:abstractNumId w:val="3"/>
  </w:num>
  <w:num w:numId="2" w16cid:durableId="1993753920">
    <w:abstractNumId w:val="0"/>
  </w:num>
  <w:num w:numId="3" w16cid:durableId="476342767">
    <w:abstractNumId w:val="1"/>
  </w:num>
  <w:num w:numId="4" w16cid:durableId="1632007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45C"/>
    <w:rsid w:val="00005F0B"/>
    <w:rsid w:val="00160A77"/>
    <w:rsid w:val="00217E71"/>
    <w:rsid w:val="002B3D07"/>
    <w:rsid w:val="002F473E"/>
    <w:rsid w:val="003430EB"/>
    <w:rsid w:val="004A41C0"/>
    <w:rsid w:val="004B3D95"/>
    <w:rsid w:val="0065238A"/>
    <w:rsid w:val="00656C59"/>
    <w:rsid w:val="006945C9"/>
    <w:rsid w:val="006D6136"/>
    <w:rsid w:val="0075245C"/>
    <w:rsid w:val="007A0B3B"/>
    <w:rsid w:val="007A7E1C"/>
    <w:rsid w:val="00811C29"/>
    <w:rsid w:val="008748A5"/>
    <w:rsid w:val="00956134"/>
    <w:rsid w:val="009B5AB2"/>
    <w:rsid w:val="009E233F"/>
    <w:rsid w:val="009E3744"/>
    <w:rsid w:val="00AD5727"/>
    <w:rsid w:val="00B50704"/>
    <w:rsid w:val="00B7290C"/>
    <w:rsid w:val="00B94214"/>
    <w:rsid w:val="00BF1EE1"/>
    <w:rsid w:val="00C87387"/>
    <w:rsid w:val="00C93B84"/>
    <w:rsid w:val="00CA09E6"/>
    <w:rsid w:val="00D10D28"/>
    <w:rsid w:val="00E32C8E"/>
    <w:rsid w:val="00F508DF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9ABA2E"/>
  <w15:chartTrackingRefBased/>
  <w15:docId w15:val="{E74168D3-C687-4595-B788-785F64E9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C59"/>
    <w:pPr>
      <w:spacing w:after="0" w:line="240" w:lineRule="auto"/>
    </w:pPr>
    <w:rPr>
      <w:rFonts w:ascii="Times New Roman" w:eastAsia="Times New Roman" w:hAnsi="Times New Roman" w:cs="Times New Roman"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56C59"/>
    <w:pPr>
      <w:tabs>
        <w:tab w:val="left" w:pos="709"/>
      </w:tabs>
    </w:pPr>
    <w:rPr>
      <w:rFonts w:ascii="Tahoma" w:hAnsi="Tahoma"/>
      <w:iCs w:val="0"/>
      <w:sz w:val="24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7A0B3B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A0B3B"/>
    <w:rPr>
      <w:rFonts w:ascii="Segoe UI" w:eastAsia="Times New Roman" w:hAnsi="Segoe UI" w:cs="Segoe UI"/>
      <w:iCs/>
      <w:sz w:val="18"/>
      <w:szCs w:val="18"/>
    </w:rPr>
  </w:style>
  <w:style w:type="paragraph" w:styleId="a6">
    <w:name w:val="List Paragraph"/>
    <w:basedOn w:val="a"/>
    <w:uiPriority w:val="34"/>
    <w:qFormat/>
    <w:rsid w:val="004B3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ГАМЗЕ ШАХИН ШАБАН ИНД 5к</cp:lastModifiedBy>
  <cp:revision>3</cp:revision>
  <cp:lastPrinted>2026-01-23T09:23:00Z</cp:lastPrinted>
  <dcterms:created xsi:type="dcterms:W3CDTF">2026-01-23T09:27:00Z</dcterms:created>
  <dcterms:modified xsi:type="dcterms:W3CDTF">2026-01-26T11:33:00Z</dcterms:modified>
</cp:coreProperties>
</file>